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F90" w:rsidRPr="00EC4DAE" w:rsidRDefault="008F4F90" w:rsidP="008F4F90">
      <w:pPr>
        <w:spacing w:after="0" w:line="265" w:lineRule="auto"/>
        <w:ind w:left="10" w:right="1027" w:hanging="10"/>
        <w:jc w:val="center"/>
        <w:rPr>
          <w:lang w:val="ru-RU"/>
        </w:rPr>
      </w:pPr>
      <w:r w:rsidRPr="00EC4DAE">
        <w:rPr>
          <w:rFonts w:ascii="Garamond" w:eastAsia="Garamond" w:hAnsi="Garamond" w:cs="Garamond"/>
          <w:b/>
          <w:sz w:val="28"/>
          <w:lang w:val="ru-RU"/>
        </w:rPr>
        <w:t>МІНІСТЕРСТВО ОСВІТИ І НАУКИ УКРАЇНИ</w:t>
      </w:r>
    </w:p>
    <w:p w:rsidR="008F4F90" w:rsidRPr="00EC4DAE" w:rsidRDefault="008F4F90" w:rsidP="008F4F90">
      <w:pPr>
        <w:spacing w:after="0"/>
        <w:ind w:left="902" w:hanging="10"/>
        <w:rPr>
          <w:lang w:val="ru-RU"/>
        </w:rPr>
      </w:pP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Львівський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національний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університет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імені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Івана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Франка</w:t>
      </w:r>
    </w:p>
    <w:p w:rsidR="008F4F90" w:rsidRPr="00EC4DAE" w:rsidRDefault="008F4F90" w:rsidP="008F4F90">
      <w:pPr>
        <w:spacing w:after="0"/>
        <w:ind w:left="1350" w:hanging="10"/>
        <w:rPr>
          <w:lang w:val="ru-RU"/>
        </w:rPr>
      </w:pPr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Факультет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прикладної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математики та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інформатики</w:t>
      </w:r>
      <w:proofErr w:type="spellEnd"/>
    </w:p>
    <w:p w:rsidR="008F4F90" w:rsidRPr="00EC4DAE" w:rsidRDefault="008F4F90" w:rsidP="008F4F90">
      <w:pPr>
        <w:spacing w:after="578" w:line="265" w:lineRule="auto"/>
        <w:ind w:left="10" w:right="1027" w:hanging="10"/>
        <w:jc w:val="center"/>
        <w:rPr>
          <w:lang w:val="ru-RU"/>
        </w:rPr>
      </w:pPr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Кафедра </w:t>
      </w:r>
      <w:proofErr w:type="spellStart"/>
      <w:r w:rsidRPr="00EC4DAE">
        <w:rPr>
          <w:rFonts w:ascii="Garamond" w:eastAsia="Garamond" w:hAnsi="Garamond" w:cs="Garamond"/>
          <w:b/>
          <w:sz w:val="28"/>
          <w:lang w:val="ru-RU"/>
        </w:rPr>
        <w:t>прикладної</w:t>
      </w:r>
      <w:proofErr w:type="spellEnd"/>
      <w:r w:rsidRPr="00EC4DAE">
        <w:rPr>
          <w:rFonts w:ascii="Garamond" w:eastAsia="Garamond" w:hAnsi="Garamond" w:cs="Garamond"/>
          <w:b/>
          <w:sz w:val="28"/>
          <w:lang w:val="ru-RU"/>
        </w:rPr>
        <w:t xml:space="preserve"> математики</w:t>
      </w:r>
    </w:p>
    <w:p w:rsidR="008F4F90" w:rsidRPr="00EC4DAE" w:rsidRDefault="008F4F90" w:rsidP="008F4F90">
      <w:pPr>
        <w:spacing w:after="17"/>
        <w:ind w:left="6473"/>
        <w:rPr>
          <w:lang w:val="ru-RU"/>
        </w:rPr>
      </w:pPr>
      <w:proofErr w:type="spellStart"/>
      <w:r w:rsidRPr="00EC4DAE">
        <w:rPr>
          <w:rFonts w:ascii="Times New Roman" w:eastAsia="Times New Roman" w:hAnsi="Times New Roman" w:cs="Times New Roman"/>
          <w:b/>
          <w:sz w:val="24"/>
          <w:lang w:val="ru-RU"/>
        </w:rPr>
        <w:t>Затверджено</w:t>
      </w:r>
      <w:proofErr w:type="spellEnd"/>
    </w:p>
    <w:p w:rsidR="008F4F90" w:rsidRPr="00EC4DAE" w:rsidRDefault="008F4F90" w:rsidP="008F4F90">
      <w:pPr>
        <w:spacing w:after="0" w:line="274" w:lineRule="auto"/>
        <w:ind w:left="4463" w:right="740" w:hanging="10"/>
        <w:jc w:val="right"/>
        <w:rPr>
          <w:lang w:val="ru-RU"/>
        </w:rPr>
      </w:pPr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На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засіданні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прикладної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математики факультету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прикладної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математики та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інформатики</w:t>
      </w:r>
      <w:proofErr w:type="spellEnd"/>
    </w:p>
    <w:p w:rsidR="008F4F90" w:rsidRPr="00EC4DAE" w:rsidRDefault="008F4F90" w:rsidP="008F4F90">
      <w:pPr>
        <w:spacing w:after="0" w:line="274" w:lineRule="auto"/>
        <w:ind w:left="4463" w:right="740" w:hanging="10"/>
        <w:jc w:val="right"/>
        <w:rPr>
          <w:lang w:val="ru-RU"/>
        </w:rPr>
      </w:pP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Львівського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національного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університету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Івана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Франка</w:t>
      </w:r>
    </w:p>
    <w:p w:rsidR="008F4F90" w:rsidRPr="00EC4DAE" w:rsidRDefault="008F4F90" w:rsidP="008F4F90">
      <w:pPr>
        <w:spacing w:after="644" w:line="267" w:lineRule="auto"/>
        <w:ind w:left="4968" w:hanging="10"/>
        <w:rPr>
          <w:lang w:val="ru-RU"/>
        </w:rPr>
      </w:pPr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(протокол № ____ </w:t>
      </w:r>
      <w:proofErr w:type="spellStart"/>
      <w:r w:rsidRPr="00EC4DAE">
        <w:rPr>
          <w:rFonts w:ascii="Times New Roman" w:eastAsia="Times New Roman" w:hAnsi="Times New Roman" w:cs="Times New Roman"/>
          <w:sz w:val="24"/>
          <w:lang w:val="ru-RU"/>
        </w:rPr>
        <w:t>від</w:t>
      </w:r>
      <w:proofErr w:type="spellEnd"/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 _______ 20__ р.)</w:t>
      </w:r>
    </w:p>
    <w:p w:rsidR="008F4F90" w:rsidRPr="00A83C5D" w:rsidRDefault="008F4F90" w:rsidP="008F4F90">
      <w:pPr>
        <w:spacing w:after="327" w:line="267" w:lineRule="auto"/>
        <w:ind w:left="4968" w:hanging="10"/>
        <w:rPr>
          <w:lang w:val="ru-RU"/>
        </w:rPr>
      </w:pPr>
      <w:proofErr w:type="spellStart"/>
      <w:r w:rsidRPr="00A83C5D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A83C5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A83C5D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A83C5D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proofErr w:type="spellStart"/>
      <w:r w:rsidR="00B40E76">
        <w:rPr>
          <w:rFonts w:ascii="Times New Roman" w:eastAsia="Times New Roman" w:hAnsi="Times New Roman" w:cs="Times New Roman"/>
          <w:sz w:val="24"/>
          <w:lang w:val="ru-RU"/>
        </w:rPr>
        <w:t>Ящук</w:t>
      </w:r>
      <w:proofErr w:type="spellEnd"/>
      <w:r w:rsidR="00B40E76">
        <w:rPr>
          <w:rFonts w:ascii="Times New Roman" w:eastAsia="Times New Roman" w:hAnsi="Times New Roman" w:cs="Times New Roman"/>
          <w:sz w:val="24"/>
          <w:lang w:val="ru-RU"/>
        </w:rPr>
        <w:t xml:space="preserve"> Ю.О.</w:t>
      </w:r>
      <w:r w:rsidRPr="00A83C5D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</w:p>
    <w:p w:rsidR="00DD5372" w:rsidRPr="00EC4DAE" w:rsidRDefault="008F4F90" w:rsidP="00DD5372">
      <w:pPr>
        <w:spacing w:after="1352"/>
        <w:ind w:left="2224"/>
        <w:jc w:val="center"/>
        <w:rPr>
          <w:lang w:val="ru-RU"/>
        </w:rPr>
      </w:pPr>
      <w:r w:rsidRPr="00EC4DA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 </w:t>
      </w:r>
    </w:p>
    <w:p w:rsidR="00DD5372" w:rsidRPr="00EC4DAE" w:rsidRDefault="008F4F90" w:rsidP="00DD5372">
      <w:pPr>
        <w:spacing w:after="1352"/>
        <w:ind w:left="2224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Силабус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з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навчальної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дисципліни</w:t>
      </w:r>
      <w:proofErr w:type="spellEnd"/>
    </w:p>
    <w:p w:rsidR="008F4F90" w:rsidRPr="00EC4DAE" w:rsidRDefault="008F4F90" w:rsidP="00DD5372">
      <w:pPr>
        <w:spacing w:after="1352"/>
        <w:ind w:left="2224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Про</w:t>
      </w:r>
      <w:r w:rsidR="00B40E76">
        <w:rPr>
          <w:rFonts w:ascii="Times New Roman" w:eastAsia="Times New Roman" w:hAnsi="Times New Roman" w:cs="Times New Roman"/>
          <w:b/>
          <w:sz w:val="32"/>
          <w:lang w:val="uk-UA"/>
        </w:rPr>
        <w:t>є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ктування об</w:t>
      </w: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val="uk-UA"/>
        </w:rPr>
        <w:t>єктно</w:t>
      </w:r>
      <w:proofErr w:type="spellEnd"/>
      <w:r>
        <w:rPr>
          <w:rFonts w:ascii="Times New Roman" w:eastAsia="Times New Roman" w:hAnsi="Times New Roman" w:cs="Times New Roman"/>
          <w:b/>
          <w:sz w:val="32"/>
          <w:lang w:val="uk-UA"/>
        </w:rPr>
        <w:t>-зорієнтованих програм</w:t>
      </w: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»,</w:t>
      </w:r>
    </w:p>
    <w:p w:rsidR="008F4F90" w:rsidRPr="00EC4DAE" w:rsidRDefault="008F4F90" w:rsidP="008F4F90">
      <w:pPr>
        <w:spacing w:after="0" w:line="357" w:lineRule="auto"/>
        <w:ind w:left="2056" w:right="1521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що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викладається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в межах</w:t>
      </w:r>
    </w:p>
    <w:p w:rsidR="008F4F90" w:rsidRPr="00EC4DAE" w:rsidRDefault="008F4F90" w:rsidP="008F4F90">
      <w:pPr>
        <w:spacing w:after="0" w:line="357" w:lineRule="auto"/>
        <w:ind w:left="2056" w:right="1521"/>
        <w:jc w:val="center"/>
        <w:rPr>
          <w:lang w:val="ru-RU"/>
        </w:rPr>
      </w:pP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ОПП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Прикладна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математика</w:t>
      </w:r>
    </w:p>
    <w:p w:rsidR="008F4F90" w:rsidRPr="00EC4DAE" w:rsidRDefault="008F4F90" w:rsidP="008F4F90">
      <w:pPr>
        <w:spacing w:after="144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>другого</w:t>
      </w: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магістерського</w:t>
      </w: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)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рівня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вищої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освіти</w:t>
      </w:r>
      <w:proofErr w:type="spellEnd"/>
    </w:p>
    <w:p w:rsidR="008F4F90" w:rsidRPr="00EC4DAE" w:rsidRDefault="008F4F90" w:rsidP="008F4F90">
      <w:pPr>
        <w:spacing w:after="144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для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здобувачів</w:t>
      </w:r>
      <w:proofErr w:type="spellEnd"/>
    </w:p>
    <w:p w:rsidR="008F4F90" w:rsidRPr="00EC4DAE" w:rsidRDefault="008F4F90" w:rsidP="008F4F90">
      <w:pPr>
        <w:spacing w:after="144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з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спеціальності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113 – </w:t>
      </w:r>
      <w:proofErr w:type="spellStart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>прикладна</w:t>
      </w:r>
      <w:proofErr w:type="spellEnd"/>
      <w:r w:rsidRPr="00EC4DAE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математика</w:t>
      </w:r>
    </w:p>
    <w:p w:rsidR="008F4F90" w:rsidRPr="00EC4DAE" w:rsidRDefault="008F4F90" w:rsidP="008F4F90">
      <w:pPr>
        <w:spacing w:after="144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8F4F90" w:rsidRPr="00EC4DAE" w:rsidRDefault="008F4F90" w:rsidP="008F4F90">
      <w:pPr>
        <w:spacing w:after="144" w:line="265" w:lineRule="auto"/>
        <w:ind w:left="-5" w:hanging="10"/>
        <w:jc w:val="center"/>
        <w:rPr>
          <w:lang w:val="ru-RU"/>
        </w:rPr>
      </w:pPr>
    </w:p>
    <w:p w:rsidR="008F4F90" w:rsidRPr="00EC4DAE" w:rsidRDefault="008F4F90" w:rsidP="008F4F90">
      <w:pPr>
        <w:spacing w:after="0"/>
        <w:ind w:right="1027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proofErr w:type="spellStart"/>
      <w:r w:rsidRPr="00EC4DAE">
        <w:rPr>
          <w:rFonts w:ascii="Times New Roman" w:eastAsia="Times New Roman" w:hAnsi="Times New Roman" w:cs="Times New Roman"/>
          <w:b/>
          <w:sz w:val="24"/>
          <w:lang w:val="ru-RU"/>
        </w:rPr>
        <w:t>Львів</w:t>
      </w:r>
      <w:proofErr w:type="spellEnd"/>
      <w:r w:rsidRPr="00EC4DAE">
        <w:rPr>
          <w:rFonts w:ascii="Times New Roman" w:eastAsia="Times New Roman" w:hAnsi="Times New Roman" w:cs="Times New Roman"/>
          <w:b/>
          <w:sz w:val="24"/>
          <w:lang w:val="ru-RU"/>
        </w:rPr>
        <w:t xml:space="preserve"> 202</w:t>
      </w:r>
      <w:r w:rsidR="00EC4DAE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EC4DAE">
        <w:rPr>
          <w:rFonts w:ascii="Times New Roman" w:eastAsia="Times New Roman" w:hAnsi="Times New Roman" w:cs="Times New Roman"/>
          <w:b/>
          <w:sz w:val="24"/>
          <w:lang w:val="ru-RU"/>
        </w:rPr>
        <w:t xml:space="preserve"> р.</w:t>
      </w:r>
    </w:p>
    <w:p w:rsidR="008F4F90" w:rsidRPr="00EC4DAE" w:rsidRDefault="008F4F90" w:rsidP="008F4F90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C4DAE">
        <w:rPr>
          <w:rFonts w:ascii="Times New Roman" w:eastAsia="Times New Roman" w:hAnsi="Times New Roman" w:cs="Times New Roman"/>
          <w:b/>
          <w:sz w:val="24"/>
          <w:lang w:val="ru-RU"/>
        </w:rPr>
        <w:br w:type="page"/>
      </w:r>
    </w:p>
    <w:p w:rsidR="008F4F90" w:rsidRPr="00EC4DAE" w:rsidRDefault="008F4F90" w:rsidP="008F4F90">
      <w:pPr>
        <w:spacing w:after="0"/>
        <w:ind w:right="1027"/>
        <w:jc w:val="center"/>
        <w:rPr>
          <w:lang w:val="ru-RU"/>
        </w:rPr>
      </w:pPr>
    </w:p>
    <w:p w:rsidR="008F4F90" w:rsidRPr="00EC4DAE" w:rsidRDefault="008F4F90" w:rsidP="008F4F90">
      <w:pPr>
        <w:spacing w:after="0"/>
        <w:ind w:left="-1689" w:right="96"/>
        <w:rPr>
          <w:lang w:val="ru-RU"/>
        </w:rPr>
      </w:pPr>
    </w:p>
    <w:tbl>
      <w:tblPr>
        <w:tblStyle w:val="TableGrid"/>
        <w:tblW w:w="10413" w:type="dxa"/>
        <w:tblInd w:w="-387" w:type="dxa"/>
        <w:tblCellMar>
          <w:top w:w="54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351"/>
        <w:gridCol w:w="8062"/>
      </w:tblGrid>
      <w:tr w:rsidR="008F4F90" w:rsidTr="00F87A9E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8F4F90" w:rsidRDefault="008F4F90" w:rsidP="00F87A9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Проектування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-зорієнтованих програм</w:t>
            </w:r>
          </w:p>
        </w:tc>
      </w:tr>
      <w:tr w:rsidR="008F4F90" w:rsidTr="00F87A9E">
        <w:trPr>
          <w:trHeight w:val="83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left="26" w:right="26" w:firstLine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3979"/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корпус ЛНУ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І. Франка м.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Львів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вул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Університетська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8F4F90" w:rsidRPr="00530B45" w:rsidTr="00F87A9E">
        <w:trPr>
          <w:trHeight w:val="111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jc w:val="center"/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якою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закріплена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дисципліна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ind w:right="1794"/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Факультет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математики та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інформатики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Кафедра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математики</w:t>
            </w:r>
          </w:p>
        </w:tc>
      </w:tr>
      <w:tr w:rsidR="008F4F90" w:rsidRPr="00530B45" w:rsidTr="00F87A9E">
        <w:trPr>
          <w:trHeight w:val="83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jc w:val="center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Галузь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назва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спеціальності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11 – математика та статистика</w:t>
            </w:r>
          </w:p>
          <w:p w:rsidR="008F4F90" w:rsidRPr="00EC4DAE" w:rsidRDefault="008F4F90" w:rsidP="00F87A9E">
            <w:pPr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113 –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прикладна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математика</w:t>
            </w:r>
          </w:p>
        </w:tc>
      </w:tr>
      <w:tr w:rsidR="008F4F90" w:rsidRPr="00530B45" w:rsidTr="00F87A9E">
        <w:trPr>
          <w:trHeight w:val="5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Дяконюк Лілія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Миколаївна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доцент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кафедри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математики</w:t>
            </w:r>
          </w:p>
        </w:tc>
      </w:tr>
      <w:tr w:rsidR="008F4F90" w:rsidTr="00F87A9E">
        <w:trPr>
          <w:trHeight w:val="138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firstLine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викладачів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spacing w:after="269" w:line="238" w:lineRule="auto"/>
              <w:ind w:right="3044"/>
              <w:rPr>
                <w:lang w:val="ru-RU"/>
              </w:rPr>
            </w:pPr>
            <w:proofErr w:type="spellStart"/>
            <w:r w:rsidRPr="00F8589F">
              <w:t>liliia</w:t>
            </w:r>
            <w:proofErr w:type="spellEnd"/>
            <w:r w:rsidRPr="00EC4DAE">
              <w:rPr>
                <w:lang w:val="ru-RU"/>
              </w:rPr>
              <w:t>.</w:t>
            </w:r>
            <w:r w:rsidRPr="00F8589F">
              <w:t>m</w:t>
            </w:r>
            <w:r w:rsidRPr="00EC4DAE">
              <w:rPr>
                <w:lang w:val="ru-RU"/>
              </w:rPr>
              <w:t>.</w:t>
            </w:r>
            <w:proofErr w:type="spellStart"/>
            <w:r w:rsidRPr="00F8589F">
              <w:t>diakoniuk</w:t>
            </w:r>
            <w:proofErr w:type="spellEnd"/>
            <w:r w:rsidRPr="00EC4DAE">
              <w:rPr>
                <w:lang w:val="ru-RU"/>
              </w:rPr>
              <w:t>@</w:t>
            </w:r>
            <w:proofErr w:type="spellStart"/>
            <w:r w:rsidRPr="00F8589F">
              <w:t>lpnu</w:t>
            </w:r>
            <w:proofErr w:type="spellEnd"/>
            <w:r w:rsidRPr="00EC4DAE">
              <w:rPr>
                <w:lang w:val="ru-RU"/>
              </w:rPr>
              <w:t>.</w:t>
            </w:r>
            <w:proofErr w:type="spellStart"/>
            <w:r w:rsidRPr="00F8589F">
              <w:t>ua</w:t>
            </w:r>
            <w:proofErr w:type="spellEnd"/>
          </w:p>
          <w:p w:rsidR="008F4F90" w:rsidRDefault="008F4F90" w:rsidP="00F87A9E">
            <w:pPr>
              <w:ind w:right="2974"/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корпус ЛНУ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І. Франка,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278. м.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Львів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вул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Університетська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8F4F90" w:rsidRPr="00530B45" w:rsidTr="00F87A9E">
        <w:trPr>
          <w:trHeight w:val="111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spacing w:line="238" w:lineRule="auto"/>
              <w:jc w:val="center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Консультації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з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навчання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8F4F90" w:rsidRPr="00EC4DAE" w:rsidRDefault="008F4F90" w:rsidP="00F87A9E">
            <w:pPr>
              <w:jc w:val="center"/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дисципліні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Консультації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день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лекцій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 (за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попередньою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домовленістю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  <w:tr w:rsidR="008F4F90" w:rsidTr="00F87A9E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курсу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4366E3" w:rsidP="00F87A9E">
            <w:hyperlink r:id="rId5">
              <w:r w:rsidR="008F4F90">
                <w:rPr>
                  <w:rFonts w:ascii="Calibri" w:eastAsia="Calibri" w:hAnsi="Calibri" w:cs="Calibri"/>
                  <w:color w:val="0561C1"/>
                  <w:u w:val="single" w:color="0561C1"/>
                </w:rPr>
                <w:t>https://ami.lnu.edu.ua/course/</w:t>
              </w:r>
            </w:hyperlink>
            <w:r w:rsidR="008F4F90">
              <w:t xml:space="preserve"> </w:t>
            </w:r>
          </w:p>
        </w:tc>
      </w:tr>
      <w:tr w:rsidR="008F4F90" w:rsidRPr="00530B45" w:rsidTr="00F87A9E">
        <w:trPr>
          <w:trHeight w:val="5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дисципліну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8F4F90" w:rsidRDefault="008F4F90" w:rsidP="008F4F90">
            <w:pPr>
              <w:jc w:val="both"/>
              <w:rPr>
                <w:lang w:val="uk-UA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Курс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передбачає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вивчення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приципів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проектування програмного забезпечення для великих програмних комплексів з використанням об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-зорієнтованої парадигми</w:t>
            </w:r>
          </w:p>
        </w:tc>
      </w:tr>
      <w:tr w:rsidR="008F4F90" w:rsidTr="00F87A9E">
        <w:trPr>
          <w:trHeight w:val="111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Коротка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анотація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764D51">
            <w:pPr>
              <w:ind w:right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spellEnd"/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-зорієнтованих програм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є </w:t>
            </w:r>
            <w:r w:rsidR="00764D51">
              <w:rPr>
                <w:rFonts w:ascii="Times New Roman" w:eastAsia="Times New Roman" w:hAnsi="Times New Roman" w:cs="Times New Roman"/>
                <w:sz w:val="24"/>
                <w:lang w:val="uk-UA"/>
              </w:rPr>
              <w:t>базовою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магістрів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64D51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="00764D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64D51">
              <w:rPr>
                <w:rFonts w:ascii="Times New Roman" w:eastAsia="Times New Roman" w:hAnsi="Times New Roman" w:cs="Times New Roman"/>
                <w:sz w:val="24"/>
              </w:rPr>
              <w:t>яка</w:t>
            </w:r>
            <w:proofErr w:type="spellEnd"/>
            <w:r w:rsidR="0076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64D51">
              <w:rPr>
                <w:rFonts w:ascii="Times New Roman" w:eastAsia="Times New Roman" w:hAnsi="Times New Roman" w:cs="Times New Roman"/>
                <w:sz w:val="24"/>
              </w:rPr>
              <w:t>викладається</w:t>
            </w:r>
            <w:proofErr w:type="spellEnd"/>
            <w:r w:rsidR="00764D51">
              <w:rPr>
                <w:rFonts w:ascii="Times New Roman" w:eastAsia="Times New Roman" w:hAnsi="Times New Roman" w:cs="Times New Roman"/>
                <w:sz w:val="24"/>
              </w:rPr>
              <w:t xml:space="preserve"> в 9</w:t>
            </w:r>
            <w:r w:rsidR="00927F1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Європейською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Кредитно-Трансферною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ECTS).</w:t>
            </w:r>
          </w:p>
        </w:tc>
      </w:tr>
      <w:tr w:rsidR="008F4F90" w:rsidRPr="00EC4DAE" w:rsidTr="00F87A9E">
        <w:trPr>
          <w:trHeight w:val="83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927F16" w:rsidRDefault="008F4F90" w:rsidP="00702782">
            <w:pPr>
              <w:ind w:right="60"/>
              <w:jc w:val="both"/>
              <w:rPr>
                <w:lang w:val="uk-UA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Метою</w:t>
            </w:r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вивчення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вибіркової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дисципліни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є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ктування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єктно</w:t>
            </w:r>
            <w:proofErr w:type="spellEnd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>-зорієнтованих програм</w:t>
            </w:r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є</w:t>
            </w:r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освоєння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студентами</w:t>
            </w:r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розробки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програмних</w:t>
            </w:r>
            <w:proofErr w:type="spellEnd"/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проектів</w:t>
            </w:r>
            <w:proofErr w:type="spellEnd"/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927F16" w:rsidRPr="00EC4DAE"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єктно</w:t>
            </w:r>
            <w:proofErr w:type="spellEnd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-зорієнтованій мові, створення архітектури програмного забезпечення з використанням шаблонів проектування, яка б давала можливість ефективно вносити зміни в структуру, уникати повторів коду, а також ускладнень, </w:t>
            </w:r>
            <w:proofErr w:type="spellStart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>економно</w:t>
            </w:r>
            <w:proofErr w:type="spellEnd"/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використовувати ресурси </w:t>
            </w:r>
            <w:r w:rsidR="0070278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 та забезпечувати надійність програмного забезпечення.</w:t>
            </w:r>
            <w:r w:rsidR="00927F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F4F90" w:rsidRPr="00EC4DAE" w:rsidTr="00F87A9E">
        <w:trPr>
          <w:trHeight w:val="537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left="13" w:hanging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spacing w:after="5"/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Базова</w:t>
            </w:r>
            <w:proofErr w:type="spellEnd"/>
          </w:p>
          <w:p w:rsidR="00EC4DAE" w:rsidRPr="001878C5" w:rsidRDefault="00EC4DAE" w:rsidP="00EC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878C5">
              <w:rPr>
                <w:rFonts w:ascii="Times New Roman" w:hAnsi="Times New Roman" w:cs="Times New Roman"/>
                <w:color w:val="374151"/>
                <w:sz w:val="20"/>
                <w:szCs w:val="20"/>
                <w:shd w:val="clear" w:color="auto" w:fill="F7F7F8"/>
              </w:rPr>
              <w:t xml:space="preserve"> Erich Gamma.</w:t>
            </w:r>
            <w:r w:rsidRPr="00187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8C5">
              <w:rPr>
                <w:rFonts w:ascii="Times New Roman" w:hAnsi="Times New Roman" w:cs="Times New Roman"/>
                <w:color w:val="374151"/>
                <w:sz w:val="20"/>
                <w:szCs w:val="20"/>
                <w:shd w:val="clear" w:color="auto" w:fill="F7F7F8"/>
              </w:rPr>
              <w:t xml:space="preserve">Design Patterns: Elements of Reusable Object-Oriented Software" / Erich Gamma, Richard Helm, Ralph Johnson, John </w:t>
            </w:r>
            <w:proofErr w:type="spellStart"/>
            <w:r w:rsidRPr="001878C5">
              <w:rPr>
                <w:rFonts w:ascii="Times New Roman" w:hAnsi="Times New Roman" w:cs="Times New Roman"/>
                <w:color w:val="374151"/>
                <w:sz w:val="20"/>
                <w:szCs w:val="20"/>
                <w:shd w:val="clear" w:color="auto" w:fill="F7F7F8"/>
              </w:rPr>
              <w:t>Vlissides</w:t>
            </w:r>
            <w:proofErr w:type="spellEnd"/>
            <w:r w:rsidRPr="001878C5">
              <w:rPr>
                <w:rFonts w:ascii="Times New Roman" w:hAnsi="Times New Roman" w:cs="Times New Roman"/>
                <w:color w:val="374151"/>
                <w:sz w:val="20"/>
                <w:szCs w:val="20"/>
                <w:shd w:val="clear" w:color="auto" w:fill="F7F7F8"/>
              </w:rPr>
              <w:t xml:space="preserve"> (Gamma of Gang of Four). -</w:t>
            </w:r>
          </w:p>
          <w:p w:rsidR="00EC4DAE" w:rsidRPr="001878C5" w:rsidRDefault="00EC4DAE" w:rsidP="00EC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878C5">
              <w:rPr>
                <w:rFonts w:ascii="Times New Roman" w:hAnsi="Times New Roman" w:cs="Times New Roman"/>
                <w:sz w:val="20"/>
                <w:szCs w:val="20"/>
              </w:rPr>
              <w:t xml:space="preserve">E. Freeman. Head First Design Patterns 2E. / E. Freeman, </w:t>
            </w:r>
            <w:proofErr w:type="spellStart"/>
            <w:r w:rsidRPr="001878C5">
              <w:rPr>
                <w:rFonts w:ascii="Times New Roman" w:hAnsi="Times New Roman" w:cs="Times New Roman"/>
                <w:sz w:val="20"/>
                <w:szCs w:val="20"/>
              </w:rPr>
              <w:t>E.Robson</w:t>
            </w:r>
            <w:proofErr w:type="spellEnd"/>
            <w:r w:rsidRPr="001878C5">
              <w:rPr>
                <w:rFonts w:ascii="Times New Roman" w:hAnsi="Times New Roman" w:cs="Times New Roman"/>
                <w:sz w:val="20"/>
                <w:szCs w:val="20"/>
              </w:rPr>
              <w:t>. - O’Reilly Media  -2020.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8C5">
              <w:rPr>
                <w:rFonts w:ascii="Times New Roman" w:hAnsi="Times New Roman" w:cs="Times New Roman"/>
                <w:sz w:val="20"/>
                <w:szCs w:val="20"/>
              </w:rPr>
              <w:t>641р.</w:t>
            </w:r>
          </w:p>
          <w:p w:rsidR="00EC4DAE" w:rsidRPr="00530B45" w:rsidRDefault="00EC4DAE" w:rsidP="00EC4DA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7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effre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y C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hilberto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.</w:t>
            </w:r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Hands-On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Design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Patterns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with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C#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and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.NET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Core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 xml:space="preserve">. / </w:t>
            </w:r>
            <w:r w:rsidRPr="0018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effre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y C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hilberto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,</w:t>
            </w:r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Gaurav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 xml:space="preserve">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Aroraa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 xml:space="preserve">. - </w:t>
            </w:r>
            <w:r w:rsidRPr="001878C5">
              <w:rPr>
                <w:rFonts w:ascii="Times New Roman" w:hAnsi="Times New Roman" w:cs="Times New Roman"/>
                <w:color w:val="2E2F32"/>
                <w:sz w:val="20"/>
                <w:szCs w:val="20"/>
              </w:rPr>
              <w:t>ISBN-13</w:t>
            </w:r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</w:rPr>
              <w:t>9781789133646</w:t>
            </w:r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Packt</w:t>
            </w:r>
            <w:proofErr w:type="spellEnd"/>
            <w:r w:rsidRPr="001878C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 xml:space="preserve"> Publishing. – 2019. – 410 p.3</w:t>
            </w:r>
            <w:r w:rsidR="00530B45">
              <w:rPr>
                <w:rFonts w:ascii="Times New Roman" w:hAnsi="Times New Roman" w:cs="Times New Roman"/>
                <w:color w:val="46474A"/>
                <w:sz w:val="20"/>
                <w:szCs w:val="20"/>
                <w:lang w:val="en-US"/>
              </w:rPr>
              <w:t>.</w:t>
            </w:r>
          </w:p>
          <w:p w:rsidR="00EC4DAE" w:rsidRDefault="00EC4DAE" w:rsidP="00EC4DA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>4</w:t>
            </w:r>
            <w:r w:rsidRPr="001878C5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 xml:space="preserve">. A </w:t>
            </w:r>
            <w:proofErr w:type="spellStart"/>
            <w:r w:rsidRPr="001878C5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>Shvetc</w:t>
            </w:r>
            <w:proofErr w:type="spellEnd"/>
            <w:r w:rsidRPr="001878C5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 xml:space="preserve">. Design patterns. – </w:t>
            </w:r>
            <w:proofErr w:type="spellStart"/>
            <w:r w:rsidRPr="001878C5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>Refactoring.guru</w:t>
            </w:r>
            <w:proofErr w:type="spellEnd"/>
            <w:r w:rsidRPr="001878C5">
              <w:rPr>
                <w:rFonts w:ascii="Times New Roman" w:eastAsia="Times New Roman" w:hAnsi="Times New Roman" w:cs="Times New Roman"/>
                <w:color w:val="0F1111"/>
                <w:sz w:val="20"/>
                <w:szCs w:val="20"/>
                <w:lang w:eastAsia="uk-UA"/>
              </w:rPr>
              <w:t>, 2021. - 410 р.</w:t>
            </w:r>
          </w:p>
          <w:p w:rsidR="00764D51" w:rsidRPr="00EC4DAE" w:rsidRDefault="00764D51" w:rsidP="00EC4DAE">
            <w:pPr>
              <w:jc w:val="both"/>
              <w:rPr>
                <w:rFonts w:ascii="Calibri" w:eastAsia="Times New Roman" w:hAnsi="Calibri"/>
              </w:rPr>
            </w:pPr>
          </w:p>
          <w:p w:rsidR="008F4F90" w:rsidRPr="00EC4DAE" w:rsidRDefault="008F4F90" w:rsidP="00764D51">
            <w:pPr>
              <w:spacing w:after="23" w:line="244" w:lineRule="auto"/>
              <w:ind w:left="567"/>
            </w:pPr>
          </w:p>
        </w:tc>
      </w:tr>
    </w:tbl>
    <w:p w:rsidR="008F4F90" w:rsidRPr="00EC4DAE" w:rsidRDefault="008F4F90" w:rsidP="008F4F90">
      <w:pPr>
        <w:spacing w:after="0"/>
        <w:ind w:left="-1689" w:right="96"/>
      </w:pPr>
    </w:p>
    <w:tbl>
      <w:tblPr>
        <w:tblStyle w:val="TableGrid"/>
        <w:tblW w:w="10413" w:type="dxa"/>
        <w:tblInd w:w="-387" w:type="dxa"/>
        <w:tblCellMar>
          <w:top w:w="62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351"/>
        <w:gridCol w:w="8062"/>
      </w:tblGrid>
      <w:tr w:rsidR="008F4F90" w:rsidRPr="00530B45" w:rsidTr="00F87A9E">
        <w:trPr>
          <w:trHeight w:val="150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/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spacing w:after="176"/>
              <w:ind w:right="60"/>
              <w:jc w:val="center"/>
            </w:pPr>
            <w:r w:rsidRPr="00EC4D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ресурси</w:t>
            </w:r>
            <w:proofErr w:type="spellEnd"/>
          </w:p>
          <w:p w:rsidR="00FE46CF" w:rsidRDefault="00FE46CF" w:rsidP="00FE46CF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http://www.dofactory.com</w:t>
            </w:r>
          </w:p>
          <w:p w:rsidR="00FE46CF" w:rsidRDefault="00FE46CF" w:rsidP="00FE46CF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http://sourcemaking.com/design_patterns</w:t>
            </w:r>
          </w:p>
          <w:p w:rsidR="00FE46CF" w:rsidRDefault="00FE46CF" w:rsidP="00FE46CF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http://www.citforum.ru/SE/project/pattern/    </w:t>
            </w:r>
          </w:p>
          <w:p w:rsidR="00FE46CF" w:rsidRDefault="004366E3" w:rsidP="00FE46CF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hyperlink r:id="rId6" w:history="1">
              <w:r w:rsidR="00FE46CF" w:rsidRPr="002F3657">
                <w:rPr>
                  <w:rStyle w:val="a4"/>
                  <w:rFonts w:ascii="Calibri" w:hAnsi="Calibri"/>
                  <w:szCs w:val="22"/>
                </w:rPr>
                <w:t>https://refactoring.guru/uk/design-patterns</w:t>
              </w:r>
            </w:hyperlink>
          </w:p>
          <w:p w:rsidR="00FE46CF" w:rsidRDefault="004366E3" w:rsidP="00FE46CF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hyperlink r:id="rId7" w:history="1">
              <w:r w:rsidR="00FE46CF" w:rsidRPr="002F3657">
                <w:rPr>
                  <w:rStyle w:val="a4"/>
                  <w:rFonts w:ascii="Calibri" w:hAnsi="Calibri"/>
                  <w:szCs w:val="22"/>
                </w:rPr>
                <w:t>https://echo.lviv.ua/dev/5394</w:t>
              </w:r>
            </w:hyperlink>
          </w:p>
          <w:p w:rsidR="00EC4DAE" w:rsidRDefault="004366E3" w:rsidP="00EC4DAE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hyperlink r:id="rId8" w:history="1">
              <w:r w:rsidR="00EC4DAE" w:rsidRPr="00A3255B">
                <w:rPr>
                  <w:rStyle w:val="a4"/>
                  <w:rFonts w:ascii="Calibri" w:hAnsi="Calibri"/>
                  <w:szCs w:val="22"/>
                </w:rPr>
                <w:t>https://www.journaldev.com/1827/java-design-patterns-example-tutorial</w:t>
              </w:r>
            </w:hyperlink>
          </w:p>
          <w:p w:rsidR="00EC4DAE" w:rsidRPr="00EC4DAE" w:rsidRDefault="004366E3" w:rsidP="00EC4DAE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hyperlink r:id="rId9" w:history="1">
              <w:r w:rsidR="00EC4DAE" w:rsidRPr="00A3255B">
                <w:rPr>
                  <w:rStyle w:val="a4"/>
                  <w:rFonts w:eastAsiaTheme="minorEastAsia"/>
                  <w:sz w:val="20"/>
                  <w:szCs w:val="20"/>
                </w:rPr>
                <w:t>https://www.dofactory.com/net/design-patterns</w:t>
              </w:r>
            </w:hyperlink>
          </w:p>
          <w:p w:rsidR="00EC4DAE" w:rsidRPr="00EC4DAE" w:rsidRDefault="004366E3" w:rsidP="00EC4DAE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hyperlink r:id="rId10" w:history="1">
              <w:r w:rsidR="00EC4DAE" w:rsidRPr="00A3255B">
                <w:rPr>
                  <w:rStyle w:val="a4"/>
                  <w:rFonts w:eastAsiaTheme="minorEastAsia"/>
                  <w:sz w:val="20"/>
                  <w:szCs w:val="20"/>
                </w:rPr>
                <w:t>https://dotnettutorials.net/course/dot-net-design-patterns/</w:t>
              </w:r>
            </w:hyperlink>
          </w:p>
          <w:p w:rsidR="00EC4DAE" w:rsidRPr="00EC4DAE" w:rsidRDefault="00EC4DAE" w:rsidP="00EC4DAE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r w:rsidRPr="00EC4DAE">
              <w:rPr>
                <w:rFonts w:eastAsiaTheme="minorEastAsia"/>
                <w:sz w:val="20"/>
                <w:szCs w:val="20"/>
              </w:rPr>
              <w:t xml:space="preserve"> </w:t>
            </w:r>
            <w:hyperlink r:id="rId11" w:history="1">
              <w:r w:rsidRPr="00EC4DAE">
                <w:rPr>
                  <w:rStyle w:val="a4"/>
                  <w:rFonts w:eastAsiaTheme="minorEastAsia"/>
                  <w:sz w:val="20"/>
                  <w:szCs w:val="20"/>
                </w:rPr>
                <w:t>https://www.freecodecamp.org/news/solid-principles-explained-in-plain-english/</w:t>
              </w:r>
            </w:hyperlink>
          </w:p>
          <w:p w:rsidR="00EC4DAE" w:rsidRPr="00EC4DAE" w:rsidRDefault="00EC4DAE" w:rsidP="00EC4DAE">
            <w:pPr>
              <w:pStyle w:val="a3"/>
              <w:numPr>
                <w:ilvl w:val="0"/>
                <w:numId w:val="7"/>
              </w:numPr>
              <w:jc w:val="both"/>
              <w:rPr>
                <w:rFonts w:ascii="Calibri" w:hAnsi="Calibri"/>
                <w:szCs w:val="22"/>
              </w:rPr>
            </w:pPr>
            <w:r w:rsidRPr="00EC4DAE">
              <w:rPr>
                <w:rFonts w:eastAsiaTheme="minorEastAsia"/>
                <w:sz w:val="20"/>
                <w:szCs w:val="20"/>
              </w:rPr>
              <w:t xml:space="preserve"> </w:t>
            </w:r>
            <w:hyperlink r:id="rId12" w:history="1">
              <w:r w:rsidRPr="00EC4DAE">
                <w:rPr>
                  <w:rStyle w:val="a4"/>
                  <w:rFonts w:eastAsiaTheme="minorEastAsia"/>
                  <w:sz w:val="20"/>
                  <w:szCs w:val="20"/>
                </w:rPr>
                <w:t>https://medium.com/backticks-tildes/the-s-o-l-i-d-principles-in-pictures-b34ce2f1e898</w:t>
              </w:r>
            </w:hyperlink>
            <w:r w:rsidRPr="00EC4DA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C4DAE" w:rsidRPr="00530B45" w:rsidRDefault="00EC4DAE" w:rsidP="00EC4DAE">
            <w:pPr>
              <w:ind w:left="360"/>
              <w:jc w:val="both"/>
              <w:rPr>
                <w:rFonts w:ascii="Calibri" w:hAnsi="Calibri"/>
                <w:lang w:val="uk-UA"/>
              </w:rPr>
            </w:pPr>
          </w:p>
          <w:p w:rsidR="008F4F90" w:rsidRPr="00EC4DAE" w:rsidRDefault="008F4F90" w:rsidP="00764D51">
            <w:pPr>
              <w:spacing w:line="259" w:lineRule="auto"/>
              <w:ind w:left="829"/>
              <w:rPr>
                <w:lang w:val="uk-UA"/>
              </w:rPr>
            </w:pPr>
          </w:p>
        </w:tc>
      </w:tr>
      <w:tr w:rsidR="008F4F90" w:rsidTr="00F87A9E">
        <w:trPr>
          <w:trHeight w:val="5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курсу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both"/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обсяг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96 годин.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занять: 64 год., з них 16 год.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32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години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F4F90" w:rsidRPr="00530B45" w:rsidTr="00F87A9E">
        <w:trPr>
          <w:trHeight w:val="524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навчання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Після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цього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курсу студент буде </w:t>
            </w:r>
          </w:p>
          <w:p w:rsidR="00EC4DAE" w:rsidRPr="00EC4DAE" w:rsidRDefault="008F4F90" w:rsidP="00F87A9E">
            <w:pPr>
              <w:spacing w:after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парадигми ОЗП</w:t>
            </w:r>
          </w:p>
          <w:p w:rsidR="00EC4DAE" w:rsidRPr="00EC4DAE" w:rsidRDefault="00EC4DAE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Переваги і недоліки принципів </w:t>
            </w:r>
            <w:r w:rsidRPr="00EC4DAE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  <w:p w:rsidR="00691BAF" w:rsidRPr="00EC4DAE" w:rsidRDefault="00EC4DAE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Мову</w:t>
            </w:r>
            <w:r w:rsidR="00691BAF" w:rsidRPr="00EC4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91BAF" w:rsidRPr="00EC4DAE">
              <w:rPr>
                <w:rFonts w:ascii="Times New Roman" w:hAnsi="Times New Roman" w:cs="Times New Roman"/>
                <w:sz w:val="20"/>
                <w:szCs w:val="20"/>
              </w:rPr>
              <w:t>UML.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Шаблони про</w:t>
            </w:r>
            <w:r w:rsidR="00EC4DAE"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ктування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Пастки програмування</w:t>
            </w:r>
            <w:r w:rsidR="008F4F90" w:rsidRPr="00EC4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4F90" w:rsidRPr="00EC4DAE" w:rsidRDefault="008F4F90" w:rsidP="00F87A9E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Вміти</w:t>
            </w:r>
            <w:proofErr w:type="spellEnd"/>
            <w:r w:rsidR="00EC4DAE" w:rsidRPr="00EC4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25" w:line="245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Будувати різні види 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</w:rPr>
              <w:t>UML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діаграм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91BAF" w:rsidRPr="00EC4DAE" w:rsidRDefault="00691BAF" w:rsidP="00F87A9E">
            <w:pPr>
              <w:numPr>
                <w:ilvl w:val="0"/>
                <w:numId w:val="3"/>
              </w:numPr>
              <w:spacing w:after="25" w:line="245" w:lineRule="auto"/>
              <w:ind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Обгрунтовувати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вибрану схему архітектури програмного забезпечення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Використовувати шаблони проектування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Уникати стандартних пасток в проектуванні, які приводять до проблемних ситуацій.</w:t>
            </w:r>
          </w:p>
          <w:p w:rsidR="008F4F90" w:rsidRPr="00EC4DAE" w:rsidRDefault="00691BAF" w:rsidP="00F87A9E">
            <w:pPr>
              <w:numPr>
                <w:ilvl w:val="0"/>
                <w:numId w:val="3"/>
              </w:numPr>
              <w:spacing w:after="16" w:line="259" w:lineRule="auto"/>
              <w:ind w:hanging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Реалізовувати шаблони на обраній мові, з врахуванням специфіки реалізації</w:t>
            </w:r>
            <w:r w:rsidR="008F4F90"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F4F90" w:rsidRPr="00530B45" w:rsidTr="00F87A9E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691BAF" w:rsidP="00F87A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Шаблони про</w:t>
            </w:r>
            <w:r w:rsidR="00EC4DAE"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="00301E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є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ктування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</w:rPr>
              <w:t>UML</w:t>
            </w:r>
            <w:r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-діаграми</w:t>
            </w:r>
            <w:r w:rsidR="00C42721" w:rsidRPr="00EC4D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архітектура програмного забезпечення.</w:t>
            </w:r>
          </w:p>
        </w:tc>
      </w:tr>
      <w:tr w:rsidR="008F4F90" w:rsidTr="00F87A9E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курсу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F4F90" w:rsidRPr="00530B45" w:rsidTr="00F87A9E">
        <w:trPr>
          <w:trHeight w:val="28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/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лекцій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консультацій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F4F90" w:rsidTr="00F87A9E">
        <w:trPr>
          <w:trHeight w:val="525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Огляд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курсу.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Іст</w:t>
            </w:r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орія</w:t>
            </w:r>
            <w:proofErr w:type="spellEnd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створення</w:t>
            </w:r>
            <w:proofErr w:type="spellEnd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розробки</w:t>
            </w:r>
            <w:proofErr w:type="spellEnd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великих </w:t>
            </w:r>
            <w:proofErr w:type="spellStart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програмних</w:t>
            </w:r>
            <w:proofErr w:type="spellEnd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C42721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F4F90" w:rsidRPr="00EC4DAE" w:rsidRDefault="00530B45" w:rsidP="00EC4DA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Огляд парадигм програмування з визначенням місця ОЗП</w:t>
            </w:r>
            <w:r w:rsidR="008F4F90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8F4F90" w:rsidRPr="001D3FD8" w:rsidRDefault="00C42721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UML</w:t>
            </w:r>
            <w:r w:rsidR="008F4F90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="001D3FD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Типи діаграм та особливості їх використання.</w:t>
            </w:r>
          </w:p>
          <w:p w:rsidR="008F4F90" w:rsidRPr="00EC4DAE" w:rsidRDefault="00C42721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Класифікація </w:t>
            </w:r>
            <w:r w:rsidR="001D3FD8">
              <w:rPr>
                <w:rFonts w:ascii="Times New Roman" w:eastAsia="Times New Roman" w:hAnsi="Times New Roman" w:cs="Times New Roman"/>
                <w:sz w:val="24"/>
                <w:lang w:val="uk-UA"/>
              </w:rPr>
              <w:t>шаблонів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</w:t>
            </w:r>
            <w:r w:rsidR="001D3FD8">
              <w:rPr>
                <w:rFonts w:ascii="Times New Roman" w:eastAsia="Times New Roman" w:hAnsi="Times New Roman" w:cs="Times New Roman"/>
                <w:sz w:val="24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ктування.</w:t>
            </w:r>
            <w:r w:rsidR="001D3FD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7F68E8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Основне призначення.</w:t>
            </w:r>
          </w:p>
          <w:p w:rsidR="008F4F90" w:rsidRPr="007F68E8" w:rsidRDefault="006C38C0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Породжуючі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шаблони</w:t>
            </w:r>
            <w:r w:rsidR="007F68E8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:rsidR="007F68E8" w:rsidRPr="007F68E8" w:rsidRDefault="007F68E8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Структурні шаблони.</w:t>
            </w:r>
          </w:p>
          <w:p w:rsidR="007F68E8" w:rsidRPr="00D04142" w:rsidRDefault="006C38C0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Особливості використання поведінкових шаблонів.</w:t>
            </w:r>
          </w:p>
          <w:p w:rsidR="008F4F90" w:rsidRDefault="007F68E8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Стандартні пастки п</w:t>
            </w:r>
            <w:r w:rsidR="006C38C0">
              <w:rPr>
                <w:rFonts w:ascii="Times New Roman" w:eastAsia="Times New Roman" w:hAnsi="Times New Roman" w:cs="Times New Roman"/>
                <w:sz w:val="24"/>
                <w:lang w:val="uk-UA"/>
              </w:rPr>
              <w:t>ро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>є</w:t>
            </w:r>
            <w:r w:rsidR="006C38C0">
              <w:rPr>
                <w:rFonts w:ascii="Times New Roman" w:eastAsia="Times New Roman" w:hAnsi="Times New Roman" w:cs="Times New Roman"/>
                <w:sz w:val="24"/>
                <w:lang w:val="uk-UA"/>
              </w:rPr>
              <w:t>ктування.</w:t>
            </w:r>
          </w:p>
          <w:p w:rsidR="008F4F90" w:rsidRPr="007F68E8" w:rsidRDefault="007F68E8" w:rsidP="00F87A9E">
            <w:pPr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верифікації програмного забезпечення.</w:t>
            </w:r>
          </w:p>
        </w:tc>
      </w:tr>
      <w:tr w:rsidR="008F4F90" w:rsidRPr="00EC4DAE" w:rsidTr="00F87A9E">
        <w:trPr>
          <w:trHeight w:val="5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Комбінований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залік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вкінці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семестру</w:t>
            </w:r>
          </w:p>
        </w:tc>
      </w:tr>
      <w:tr w:rsidR="008F4F90" w:rsidTr="00F87A9E">
        <w:trPr>
          <w:trHeight w:val="1146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1D3FD8" w:rsidRDefault="008F4F90" w:rsidP="00F87A9E">
            <w:pPr>
              <w:spacing w:after="9"/>
              <w:rPr>
                <w:rFonts w:ascii="Times New Roman" w:hAnsi="Times New Roman" w:cs="Times New Roman"/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вивчення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курсу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студенти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потребують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базових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lang w:val="ru-RU"/>
              </w:rPr>
              <w:t>знань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="001D3FD8">
              <w:rPr>
                <w:rFonts w:ascii="Times New Roman" w:eastAsia="Times New Roman" w:hAnsi="Times New Roman" w:cs="Times New Roman"/>
                <w:lang w:val="ru-RU"/>
              </w:rPr>
              <w:t>курсів</w:t>
            </w:r>
            <w:proofErr w:type="spellEnd"/>
            <w:r w:rsidR="001D3FD8" w:rsidRPr="001D3FD8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8F4F90" w:rsidRPr="001D3FD8" w:rsidRDefault="00EC4DAE" w:rsidP="00F87A9E">
            <w:pPr>
              <w:numPr>
                <w:ilvl w:val="0"/>
                <w:numId w:val="5"/>
              </w:numPr>
              <w:spacing w:after="16" w:line="259" w:lineRule="auto"/>
              <w:ind w:hanging="360"/>
              <w:rPr>
                <w:rFonts w:ascii="Times New Roman" w:hAnsi="Times New Roman" w:cs="Times New Roman"/>
              </w:rPr>
            </w:pPr>
            <w:r w:rsidRPr="00EC4DAE">
              <w:rPr>
                <w:rFonts w:ascii="Times New Roman" w:hAnsi="Times New Roman" w:cs="Times New Roman"/>
                <w:lang w:val="uk-UA"/>
              </w:rPr>
              <w:t>Об</w:t>
            </w:r>
            <w:r w:rsidRPr="00EC4DAE">
              <w:rPr>
                <w:rFonts w:ascii="Times New Roman" w:hAnsi="Times New Roman" w:cs="Times New Roman"/>
              </w:rPr>
              <w:t>’</w:t>
            </w:r>
            <w:proofErr w:type="spellStart"/>
            <w:r w:rsidRPr="00EC4DAE">
              <w:rPr>
                <w:rFonts w:ascii="Times New Roman" w:hAnsi="Times New Roman" w:cs="Times New Roman"/>
                <w:lang w:val="uk-UA"/>
              </w:rPr>
              <w:t>єктно</w:t>
            </w:r>
            <w:proofErr w:type="spellEnd"/>
            <w:r w:rsidRPr="00EC4DAE">
              <w:rPr>
                <w:rFonts w:ascii="Times New Roman" w:hAnsi="Times New Roman" w:cs="Times New Roman"/>
                <w:lang w:val="uk-UA"/>
              </w:rPr>
              <w:t>-орієнтован</w:t>
            </w:r>
            <w:r w:rsidR="001D3FD8">
              <w:rPr>
                <w:rFonts w:ascii="Times New Roman" w:hAnsi="Times New Roman" w:cs="Times New Roman"/>
                <w:lang w:val="uk-UA"/>
              </w:rPr>
              <w:t>е</w:t>
            </w:r>
            <w:r w:rsidRPr="00EC4DAE">
              <w:rPr>
                <w:rFonts w:ascii="Times New Roman" w:hAnsi="Times New Roman" w:cs="Times New Roman"/>
                <w:lang w:val="uk-UA"/>
              </w:rPr>
              <w:t xml:space="preserve"> програмування</w:t>
            </w:r>
          </w:p>
          <w:p w:rsidR="001D3FD8" w:rsidRPr="00EC4DAE" w:rsidRDefault="001D3FD8" w:rsidP="00F87A9E">
            <w:pPr>
              <w:numPr>
                <w:ilvl w:val="0"/>
                <w:numId w:val="5"/>
              </w:numPr>
              <w:spacing w:after="16" w:line="259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Програмне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забепечення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4F90" w:rsidRPr="00EC4DAE" w:rsidRDefault="008F4F90" w:rsidP="00F87A9E">
            <w:pPr>
              <w:numPr>
                <w:ilvl w:val="0"/>
                <w:numId w:val="5"/>
              </w:numPr>
              <w:spacing w:after="16" w:line="259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</w:rPr>
              <w:t>Алгоритм</w:t>
            </w:r>
            <w:proofErr w:type="spellEnd"/>
            <w:r w:rsidR="001D3FD8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Pr="00EC4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</w:rPr>
              <w:t>обчисювальних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</w:rPr>
              <w:t>процесів</w:t>
            </w:r>
            <w:proofErr w:type="spellEnd"/>
          </w:p>
          <w:p w:rsidR="008F4F90" w:rsidRPr="00EC4DAE" w:rsidRDefault="007F68E8" w:rsidP="00F87A9E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</w:rPr>
              <w:t>Архітектури</w:t>
            </w:r>
            <w:proofErr w:type="spellEnd"/>
            <w:r w:rsidR="008F4F90" w:rsidRPr="00EC4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F4F90" w:rsidRPr="00EC4DAE">
              <w:rPr>
                <w:rFonts w:ascii="Times New Roman" w:eastAsia="Times New Roman" w:hAnsi="Times New Roman" w:cs="Times New Roman"/>
              </w:rPr>
              <w:t>комп’ютера</w:t>
            </w:r>
            <w:proofErr w:type="spellEnd"/>
          </w:p>
          <w:p w:rsidR="007F68E8" w:rsidRPr="00EC4DAE" w:rsidRDefault="007F68E8" w:rsidP="00F87A9E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EC4DAE">
              <w:rPr>
                <w:rFonts w:ascii="Times New Roman" w:eastAsia="Times New Roman" w:hAnsi="Times New Roman" w:cs="Times New Roman"/>
                <w:lang w:val="uk-UA"/>
              </w:rPr>
              <w:t>Бази даних</w:t>
            </w:r>
          </w:p>
        </w:tc>
      </w:tr>
    </w:tbl>
    <w:p w:rsidR="008F4F90" w:rsidRDefault="008F4F90" w:rsidP="008F4F90">
      <w:pPr>
        <w:spacing w:after="0"/>
        <w:ind w:left="-1689" w:right="96"/>
        <w:jc w:val="both"/>
      </w:pPr>
    </w:p>
    <w:tbl>
      <w:tblPr>
        <w:tblStyle w:val="TableGrid"/>
        <w:tblW w:w="10413" w:type="dxa"/>
        <w:tblInd w:w="-387" w:type="dxa"/>
        <w:tblCellMar>
          <w:top w:w="58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363"/>
        <w:gridCol w:w="8050"/>
      </w:tblGrid>
      <w:tr w:rsidR="008F4F90" w:rsidRPr="00530B45" w:rsidTr="00F87A9E">
        <w:trPr>
          <w:trHeight w:val="166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spacing w:line="238" w:lineRule="auto"/>
              <w:jc w:val="center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Навчальні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та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техніки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які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будуть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8F4F90" w:rsidRPr="00EC4DAE" w:rsidRDefault="008F4F90" w:rsidP="00F87A9E">
            <w:pPr>
              <w:ind w:left="58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використовуватися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під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час </w:t>
            </w:r>
          </w:p>
          <w:p w:rsidR="008F4F90" w:rsidRPr="00EC4DAE" w:rsidRDefault="008F4F90" w:rsidP="00F87A9E">
            <w:pPr>
              <w:ind w:left="67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викладання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курсу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ind w:right="4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Презентації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лекції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Індивідуальні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F4F90" w:rsidRPr="00EC4DAE" w:rsidRDefault="007F68E8" w:rsidP="00F87A9E">
            <w:pPr>
              <w:ind w:right="470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Груповий та індивідуальний проект</w:t>
            </w:r>
          </w:p>
          <w:p w:rsidR="008F4F90" w:rsidRPr="00BB619B" w:rsidRDefault="008F4F90" w:rsidP="00F87A9E">
            <w:pPr>
              <w:ind w:right="4702"/>
              <w:rPr>
                <w:lang w:val="uk-UA"/>
              </w:rPr>
            </w:pPr>
          </w:p>
        </w:tc>
      </w:tr>
      <w:tr w:rsidR="008F4F90" w:rsidRPr="00530B45" w:rsidTr="00F87A9E">
        <w:trPr>
          <w:trHeight w:val="5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обладнання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Комп’ютер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із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програмним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інтернет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зв’язок</w:t>
            </w:r>
            <w:proofErr w:type="spellEnd"/>
          </w:p>
        </w:tc>
      </w:tr>
      <w:tr w:rsidR="008F4F90" w:rsidRPr="00530B45" w:rsidTr="00F87A9E">
        <w:trPr>
          <w:trHeight w:val="911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spacing w:line="238" w:lineRule="auto"/>
              <w:jc w:val="center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Критерії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оцінювання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8F4F90" w:rsidRPr="00EC4DAE" w:rsidRDefault="008F4F90" w:rsidP="00F87A9E">
            <w:pPr>
              <w:spacing w:line="238" w:lineRule="auto"/>
              <w:jc w:val="center"/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окремо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для кожного виду </w:t>
            </w:r>
          </w:p>
          <w:p w:rsidR="008F4F90" w:rsidRDefault="008F4F90" w:rsidP="00F87A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spacing w:line="238" w:lineRule="auto"/>
              <w:jc w:val="both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нараховуються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наступним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співвідношенням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</w:p>
          <w:p w:rsidR="008F4F90" w:rsidRPr="00A83C5D" w:rsidRDefault="00C42721" w:rsidP="00F87A9E">
            <w:pPr>
              <w:numPr>
                <w:ilvl w:val="0"/>
                <w:numId w:val="6"/>
              </w:numPr>
              <w:spacing w:line="238" w:lineRule="auto"/>
              <w:ind w:hanging="360"/>
              <w:jc w:val="both"/>
              <w:rPr>
                <w:lang w:val="ru-RU"/>
              </w:rPr>
            </w:pP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індивідуальні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 </w:t>
            </w:r>
            <w:r w:rsidR="00EC4DAE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8F4F90"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0% </w:t>
            </w:r>
            <w:proofErr w:type="spellStart"/>
            <w:r w:rsidR="008F4F90"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семестрової</w:t>
            </w:r>
            <w:proofErr w:type="spellEnd"/>
            <w:r w:rsidR="008F4F90"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F4F90"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оцінк</w:t>
            </w:r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максимальна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кількість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балів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EC4DAE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8F4F90"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42721" w:rsidRPr="00EC4DAE" w:rsidRDefault="00C42721" w:rsidP="00EC4DAE">
            <w:pPr>
              <w:numPr>
                <w:ilvl w:val="0"/>
                <w:numId w:val="6"/>
              </w:numPr>
              <w:spacing w:line="238" w:lineRule="auto"/>
              <w:ind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60%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семестрової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оцінки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максимальна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кількість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  <w:r w:rsidR="00EC4DAE"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F4F90" w:rsidRPr="00EC4DAE" w:rsidRDefault="008F4F90" w:rsidP="00F87A9E">
            <w:pPr>
              <w:numPr>
                <w:ilvl w:val="0"/>
                <w:numId w:val="6"/>
              </w:numPr>
              <w:spacing w:after="553" w:line="238" w:lineRule="auto"/>
              <w:ind w:hanging="360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8F4F90" w:rsidRDefault="008F4F90" w:rsidP="00F87A9E">
            <w:pPr>
              <w:numPr>
                <w:ilvl w:val="0"/>
                <w:numId w:val="6"/>
              </w:numPr>
              <w:spacing w:after="553" w:line="238" w:lineRule="auto"/>
              <w:ind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Підсумкова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максимальна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100.</w:t>
            </w:r>
          </w:p>
          <w:p w:rsidR="008F4F90" w:rsidRPr="00B40E76" w:rsidRDefault="008F4F90" w:rsidP="00F87A9E">
            <w:pPr>
              <w:spacing w:after="1" w:line="238" w:lineRule="auto"/>
              <w:jc w:val="both"/>
              <w:rPr>
                <w:lang w:val="uk-UA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Письмові</w:t>
            </w:r>
            <w:proofErr w:type="spellEnd"/>
            <w:r w:rsidRPr="00B40E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роботи</w:t>
            </w:r>
            <w:proofErr w:type="spellEnd"/>
            <w:r w:rsidRPr="00B40E7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B40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Очікується</w:t>
            </w:r>
            <w:proofErr w:type="spellEnd"/>
            <w:r w:rsidRPr="00B40E7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B40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студенти</w:t>
            </w:r>
            <w:proofErr w:type="spellEnd"/>
            <w:r w:rsidRPr="00B40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</w:t>
            </w:r>
            <w:r w:rsidRPr="00B40E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діаграми та </w:t>
            </w:r>
            <w:proofErr w:type="spellStart"/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створять</w:t>
            </w:r>
            <w:proofErr w:type="spellEnd"/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програми на одній з </w:t>
            </w:r>
            <w:proofErr w:type="spellStart"/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запропованих</w:t>
            </w:r>
            <w:proofErr w:type="spellEnd"/>
            <w:r w:rsidR="00EC4DA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мов(с</w:t>
            </w:r>
            <w:r w:rsidR="00EC4DAE" w:rsidRPr="00B40E76">
              <w:rPr>
                <w:rFonts w:ascii="Times New Roman" w:eastAsia="Times New Roman" w:hAnsi="Times New Roman" w:cs="Times New Roman"/>
                <w:sz w:val="24"/>
              </w:rPr>
              <w:t xml:space="preserve">#, </w:t>
            </w:r>
            <w:r w:rsidR="00EC4DAE">
              <w:rPr>
                <w:rFonts w:ascii="Times New Roman" w:eastAsia="Times New Roman" w:hAnsi="Times New Roman" w:cs="Times New Roman"/>
                <w:sz w:val="24"/>
              </w:rPr>
              <w:t>jav</w:t>
            </w:r>
            <w:r w:rsidR="00B40E76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B40E76" w:rsidRPr="00B40E7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40E76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B40E76" w:rsidRPr="00B40E76">
              <w:rPr>
                <w:rFonts w:ascii="Times New Roman" w:eastAsia="Times New Roman" w:hAnsi="Times New Roman" w:cs="Times New Roman"/>
                <w:sz w:val="24"/>
              </w:rPr>
              <w:t>++</w:t>
            </w:r>
            <w:proofErr w:type="spellEnd"/>
            <w:r w:rsidR="00B40E76" w:rsidRPr="00B40E7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B40E7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та захистять виконану роботу  Груповий </w:t>
            </w:r>
            <w:proofErr w:type="spellStart"/>
            <w:r w:rsidR="00B40E7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</w:t>
            </w:r>
            <w:proofErr w:type="spellEnd"/>
            <w:r w:rsidR="00B40E7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передбачає публічний захист з презентацією та  </w:t>
            </w:r>
            <w:proofErr w:type="spellStart"/>
            <w:r w:rsidR="00B40E7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обгрунтуванням</w:t>
            </w:r>
            <w:proofErr w:type="spellEnd"/>
            <w:r w:rsidR="00B40E7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обраної архітектури, демонстрацією роботи програми.</w:t>
            </w:r>
          </w:p>
          <w:p w:rsidR="008F4F90" w:rsidRPr="00EC4DAE" w:rsidRDefault="008F4F90" w:rsidP="00F87A9E">
            <w:pPr>
              <w:spacing w:after="1" w:line="238" w:lineRule="auto"/>
              <w:ind w:right="60"/>
              <w:jc w:val="both"/>
              <w:rPr>
                <w:lang w:val="ru-RU"/>
              </w:rPr>
            </w:pPr>
            <w:proofErr w:type="spellStart"/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Академічна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доброчесність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Очікується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програмні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будуть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створені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ними </w:t>
            </w:r>
            <w:proofErr w:type="spellStart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самостійно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и</w:t>
            </w:r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Відвідання занять</w:t>
            </w:r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є важливою складовою навчання. Очікується, що всі студенти відвідають  </w:t>
            </w:r>
            <w:r w:rsidR="00C42721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лекційні</w:t>
            </w:r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лабораторні заняття курсу. 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передбачені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терміни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здачі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індивідальних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Невчасний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індивідуальних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є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підставою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зменшення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отриманих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Для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отримання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залікового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підсумкового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контролю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мусять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бути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виконаний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весь пакет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незалежно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кількості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отриманих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попередні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F4F90" w:rsidRPr="00A83C5D" w:rsidRDefault="008F4F90" w:rsidP="00F87A9E">
            <w:pPr>
              <w:spacing w:after="2" w:line="238" w:lineRule="auto"/>
              <w:ind w:right="60"/>
              <w:jc w:val="both"/>
              <w:rPr>
                <w:lang w:val="ru-RU"/>
              </w:rPr>
            </w:pPr>
            <w:proofErr w:type="spellStart"/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Література</w:t>
            </w:r>
            <w:proofErr w:type="spellEnd"/>
            <w:r w:rsidRPr="00A83C5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A83C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Студентам буде наданий рекомендований список літератури та інформаційних джерел та проведено їх аналіз. Водночас, заохочуватиметься  використання також й іншої літератури та джерел, яких немає серед рекомендованих.</w:t>
            </w:r>
          </w:p>
          <w:p w:rsidR="008F4F90" w:rsidRPr="00EC4DAE" w:rsidRDefault="008F4F90" w:rsidP="00F87A9E">
            <w:pPr>
              <w:spacing w:after="276" w:line="238" w:lineRule="auto"/>
              <w:ind w:right="60"/>
              <w:jc w:val="both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олітика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виставлення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балів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Враховуються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набрані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індивідуальних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домашніх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також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активність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заняттях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8F4F90" w:rsidRPr="00EC4DAE" w:rsidRDefault="008F4F90" w:rsidP="00F87A9E">
            <w:pPr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Жодні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порушення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академічної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доброчесності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толеруються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F4F90" w:rsidRPr="00530B45" w:rsidTr="00F87A9E">
        <w:trPr>
          <w:trHeight w:val="5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jc w:val="center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до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заліку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екзамену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jc w:val="both"/>
              <w:rPr>
                <w:lang w:val="ru-RU"/>
              </w:rPr>
            </w:pP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Формуються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деталізацією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відповідних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зазначених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тем в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окремому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додатку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8F4F90" w:rsidRPr="00530B45" w:rsidTr="00F87A9E">
        <w:trPr>
          <w:trHeight w:val="56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Default="008F4F90" w:rsidP="00F87A9E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Опитування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90" w:rsidRPr="00EC4DAE" w:rsidRDefault="008F4F90" w:rsidP="00F87A9E">
            <w:pPr>
              <w:rPr>
                <w:lang w:val="ru-RU"/>
              </w:rPr>
            </w:pP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Анкету-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оцінку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метою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якості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курсу буде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надано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завершенню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курсу.</w:t>
            </w:r>
          </w:p>
        </w:tc>
      </w:tr>
    </w:tbl>
    <w:p w:rsidR="008F4F90" w:rsidRPr="00EC4DAE" w:rsidRDefault="008F4F90" w:rsidP="008F4F90">
      <w:pPr>
        <w:rPr>
          <w:lang w:val="ru-RU"/>
        </w:rPr>
      </w:pPr>
    </w:p>
    <w:p w:rsidR="00530B45" w:rsidRPr="00530B45" w:rsidRDefault="00530B45" w:rsidP="00530B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uk-UA" w:eastAsia="uk-UA"/>
        </w:rPr>
      </w:pPr>
      <w:r w:rsidRPr="00530B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Схема курсу </w:t>
      </w:r>
    </w:p>
    <w:p w:rsidR="00530B45" w:rsidRPr="00530B45" w:rsidRDefault="00530B45" w:rsidP="00530B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uk-UA" w:eastAsia="uk-UA"/>
        </w:rPr>
      </w:pPr>
      <w:r w:rsidRPr="00530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tbl>
      <w:tblPr>
        <w:tblW w:w="10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960"/>
        <w:gridCol w:w="1887"/>
        <w:gridCol w:w="1410"/>
        <w:gridCol w:w="1011"/>
        <w:gridCol w:w="1515"/>
      </w:tblGrid>
      <w:tr w:rsidR="004B3662" w:rsidRPr="00530B45" w:rsidTr="004366E3">
        <w:trPr>
          <w:trHeight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Тема, план, короткі тези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Форма діяльності (заняття)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Література. Ресурси в інтернеті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Завдання, год.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EC4DAE" w:rsidRDefault="00530B45" w:rsidP="004B3662">
            <w:pPr>
              <w:spacing w:after="11"/>
              <w:rPr>
                <w:lang w:val="ru-RU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1. </w:t>
            </w:r>
            <w:proofErr w:type="spellStart"/>
            <w:r w:rsidRPr="00745D3E">
              <w:rPr>
                <w:rFonts w:ascii="Times New Roman" w:eastAsia="Times New Roman" w:hAnsi="Times New Roman" w:cs="Times New Roman"/>
                <w:sz w:val="24"/>
                <w:lang w:val="ru-RU"/>
              </w:rPr>
              <w:t>Огляд</w:t>
            </w:r>
            <w:proofErr w:type="spellEnd"/>
            <w:r w:rsidRPr="00745D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курсу.</w:t>
            </w:r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розробки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великих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програмних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комплексів</w:t>
            </w:r>
            <w:proofErr w:type="spellEnd"/>
            <w:r w:rsidRPr="00EC4D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662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лекція, 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лабораторна робота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</w:t>
            </w:r>
            <w:r w:rsidRPr="00745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4B3662" w:rsidRPr="00745D3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Огляд парадигм програмування з визначенням місця ОЗП</w:t>
            </w:r>
            <w:r w:rsidR="004B3662" w:rsidRPr="00745D3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лекція, 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лабораторна робота, 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2 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B3662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0B45" w:rsidRPr="00530B45" w:rsidRDefault="00530B45" w:rsidP="0053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662" w:rsidRPr="001D3FD8" w:rsidRDefault="00530B45" w:rsidP="004B3662">
            <w:pPr>
              <w:spacing w:after="11"/>
              <w:rPr>
                <w:rFonts w:ascii="Calibri" w:eastAsia="Calibri" w:hAnsi="Calibri" w:cs="Calibri"/>
                <w:lang w:val="ru-RU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4B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4B3662" w:rsidRPr="004B3662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Мова </w:t>
            </w:r>
            <w:r w:rsidR="004B3662" w:rsidRPr="004B36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UML</w:t>
            </w:r>
            <w:r w:rsidR="004B3662" w:rsidRPr="004B3662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. </w:t>
            </w:r>
            <w:r w:rsidR="004B3662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Типи діаграм та особливості їх використання.</w:t>
            </w:r>
          </w:p>
          <w:p w:rsidR="00530B45" w:rsidRPr="00530B45" w:rsidRDefault="004B3662" w:rsidP="004B36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Побудова діаграм взаємозв</w:t>
            </w:r>
            <w:r w:rsidRPr="004B36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між класами, діаграм прецедентів.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B3662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D3E" w:rsidRDefault="00530B45" w:rsidP="00745D3E">
            <w:pPr>
              <w:spacing w:after="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 </w:t>
            </w:r>
            <w:r w:rsidR="00745D3E" w:rsidRPr="00745D3E"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>Класифікація шаблонів проєктування.</w:t>
            </w:r>
            <w:r w:rsidR="00745D3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  <w:p w:rsidR="00745D3E" w:rsidRPr="00745D3E" w:rsidRDefault="00745D3E" w:rsidP="00745D3E">
            <w:pPr>
              <w:spacing w:after="11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Принципи </w:t>
            </w:r>
            <w:r>
              <w:rPr>
                <w:rFonts w:ascii="Times New Roman" w:eastAsia="Times New Roman" w:hAnsi="Times New Roman" w:cs="Times New Roman"/>
                <w:sz w:val="24"/>
              </w:rPr>
              <w:t>SOLID</w:t>
            </w:r>
            <w:r w:rsidRPr="00745D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Основне призначення</w:t>
            </w:r>
            <w:r w:rsidRPr="00745D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шаблонів проєктування.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6E3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45D3E" w:rsidRP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Породжуючі</w:t>
            </w:r>
            <w:proofErr w:type="spellEnd"/>
            <w:r w:rsidR="00745D3E" w:rsidRP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шаблони.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6E3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0B45" w:rsidRPr="00530B45" w:rsidRDefault="00530B45" w:rsidP="0053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Структурні паттерни.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6E3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Поведінкові шаблони.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6E3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Стандартні пастки проєктування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6E3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екція, лабораторна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робота, </w:t>
            </w:r>
          </w:p>
          <w:p w:rsidR="00530B45" w:rsidRPr="00530B45" w:rsidRDefault="004366E3" w:rsidP="00436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[1],[2],[4]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0B45" w:rsidRPr="00530B45" w:rsidRDefault="00530B45" w:rsidP="0053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  <w:r w:rsidRPr="0053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Захисти та обговорення групових </w:t>
            </w:r>
            <w:proofErr w:type="spellStart"/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="0074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Лекція,</w:t>
            </w:r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лаборатор</w:t>
            </w:r>
            <w:proofErr w:type="spellEnd"/>
            <w:r w:rsidR="00530B45"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 робота, </w:t>
            </w:r>
          </w:p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[2],[3]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0B45" w:rsidRPr="00530B45" w:rsidRDefault="004366E3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жні</w:t>
            </w:r>
            <w:r w:rsidRPr="00530B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B3662" w:rsidRPr="00530B45" w:rsidTr="004366E3">
        <w:trPr>
          <w:trHeight w:val="3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B45" w:rsidRPr="00530B45" w:rsidRDefault="00530B45" w:rsidP="00530B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47EFD" w:rsidRPr="008345ED" w:rsidRDefault="00347EFD">
      <w:pPr>
        <w:rPr>
          <w:rFonts w:ascii="Times New Roman" w:hAnsi="Times New Roman" w:cs="Times New Roman"/>
          <w:lang w:val="ru-RU"/>
        </w:rPr>
      </w:pPr>
    </w:p>
    <w:sectPr w:rsidR="00347EFD" w:rsidRPr="008345ED" w:rsidSect="006C38C0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944"/>
    <w:multiLevelType w:val="hybridMultilevel"/>
    <w:tmpl w:val="95E6FD6A"/>
    <w:lvl w:ilvl="0" w:tplc="86ACFA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A03A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9E5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3816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8F6A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92F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655B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EE9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D6DA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E6F0E"/>
    <w:multiLevelType w:val="hybridMultilevel"/>
    <w:tmpl w:val="99EA4E1E"/>
    <w:lvl w:ilvl="0" w:tplc="551EE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2C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66F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03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DDE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F6B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2B4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F1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64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B3158"/>
    <w:multiLevelType w:val="hybridMultilevel"/>
    <w:tmpl w:val="62B8C930"/>
    <w:lvl w:ilvl="0" w:tplc="C53C12E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A5CA4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876B0">
      <w:start w:val="1"/>
      <w:numFmt w:val="lowerRoman"/>
      <w:lvlText w:val="%3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6F244">
      <w:start w:val="1"/>
      <w:numFmt w:val="decimal"/>
      <w:lvlText w:val="%4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82962">
      <w:start w:val="1"/>
      <w:numFmt w:val="lowerLetter"/>
      <w:lvlText w:val="%5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CDC96">
      <w:start w:val="1"/>
      <w:numFmt w:val="lowerRoman"/>
      <w:lvlText w:val="%6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C3040">
      <w:start w:val="1"/>
      <w:numFmt w:val="decimal"/>
      <w:lvlText w:val="%7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2449A">
      <w:start w:val="1"/>
      <w:numFmt w:val="lowerLetter"/>
      <w:lvlText w:val="%8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0E972">
      <w:start w:val="1"/>
      <w:numFmt w:val="lowerRoman"/>
      <w:lvlText w:val="%9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87FD3"/>
    <w:multiLevelType w:val="hybridMultilevel"/>
    <w:tmpl w:val="99EA4E1E"/>
    <w:lvl w:ilvl="0" w:tplc="551EE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2C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66F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03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DDE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F6B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2B4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F1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64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F7ADE"/>
    <w:multiLevelType w:val="hybridMultilevel"/>
    <w:tmpl w:val="DE7CCC6E"/>
    <w:lvl w:ilvl="0" w:tplc="37CAAC9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8844">
      <w:start w:val="1"/>
      <w:numFmt w:val="bullet"/>
      <w:lvlText w:val="o"/>
      <w:lvlJc w:val="left"/>
      <w:pPr>
        <w:ind w:left="15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6B930">
      <w:start w:val="1"/>
      <w:numFmt w:val="bullet"/>
      <w:lvlText w:val="▪"/>
      <w:lvlJc w:val="left"/>
      <w:pPr>
        <w:ind w:left="22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A426">
      <w:start w:val="1"/>
      <w:numFmt w:val="bullet"/>
      <w:lvlText w:val="•"/>
      <w:lvlJc w:val="left"/>
      <w:pPr>
        <w:ind w:left="29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856E8">
      <w:start w:val="1"/>
      <w:numFmt w:val="bullet"/>
      <w:lvlText w:val="o"/>
      <w:lvlJc w:val="left"/>
      <w:pPr>
        <w:ind w:left="37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1AFA">
      <w:start w:val="1"/>
      <w:numFmt w:val="bullet"/>
      <w:lvlText w:val="▪"/>
      <w:lvlJc w:val="left"/>
      <w:pPr>
        <w:ind w:left="44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EF9DC">
      <w:start w:val="1"/>
      <w:numFmt w:val="bullet"/>
      <w:lvlText w:val="•"/>
      <w:lvlJc w:val="left"/>
      <w:pPr>
        <w:ind w:left="51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A654A">
      <w:start w:val="1"/>
      <w:numFmt w:val="bullet"/>
      <w:lvlText w:val="o"/>
      <w:lvlJc w:val="left"/>
      <w:pPr>
        <w:ind w:left="58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4D3E2">
      <w:start w:val="1"/>
      <w:numFmt w:val="bullet"/>
      <w:lvlText w:val="▪"/>
      <w:lvlJc w:val="left"/>
      <w:pPr>
        <w:ind w:left="65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52960"/>
    <w:multiLevelType w:val="hybridMultilevel"/>
    <w:tmpl w:val="EB304248"/>
    <w:lvl w:ilvl="0" w:tplc="5436FBE4">
      <w:start w:val="1"/>
      <w:numFmt w:val="decimal"/>
      <w:lvlText w:val="%1.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A27E6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AA21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E0D4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E599A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0A1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EB45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23AD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418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B1AB8"/>
    <w:multiLevelType w:val="hybridMultilevel"/>
    <w:tmpl w:val="99EA4E1E"/>
    <w:lvl w:ilvl="0" w:tplc="551EE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2C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66F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03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DDE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F6B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2B4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F1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64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F4507"/>
    <w:multiLevelType w:val="hybridMultilevel"/>
    <w:tmpl w:val="99EA4E1E"/>
    <w:lvl w:ilvl="0" w:tplc="551EE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2C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66F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03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DDE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F6B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2B4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F1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64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DD73D0"/>
    <w:multiLevelType w:val="hybridMultilevel"/>
    <w:tmpl w:val="78A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760E"/>
    <w:multiLevelType w:val="hybridMultilevel"/>
    <w:tmpl w:val="9CC0E472"/>
    <w:lvl w:ilvl="0" w:tplc="8CEEE932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AB0A">
      <w:start w:val="1"/>
      <w:numFmt w:val="bullet"/>
      <w:lvlText w:val="o"/>
      <w:lvlJc w:val="left"/>
      <w:pPr>
        <w:ind w:left="15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C32C4">
      <w:start w:val="1"/>
      <w:numFmt w:val="bullet"/>
      <w:lvlText w:val="▪"/>
      <w:lvlJc w:val="left"/>
      <w:pPr>
        <w:ind w:left="22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865A">
      <w:start w:val="1"/>
      <w:numFmt w:val="bullet"/>
      <w:lvlText w:val="•"/>
      <w:lvlJc w:val="left"/>
      <w:pPr>
        <w:ind w:left="29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3208">
      <w:start w:val="1"/>
      <w:numFmt w:val="bullet"/>
      <w:lvlText w:val="o"/>
      <w:lvlJc w:val="left"/>
      <w:pPr>
        <w:ind w:left="37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20AA">
      <w:start w:val="1"/>
      <w:numFmt w:val="bullet"/>
      <w:lvlText w:val="▪"/>
      <w:lvlJc w:val="left"/>
      <w:pPr>
        <w:ind w:left="44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285C">
      <w:start w:val="1"/>
      <w:numFmt w:val="bullet"/>
      <w:lvlText w:val="•"/>
      <w:lvlJc w:val="left"/>
      <w:pPr>
        <w:ind w:left="51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2D84">
      <w:start w:val="1"/>
      <w:numFmt w:val="bullet"/>
      <w:lvlText w:val="o"/>
      <w:lvlJc w:val="left"/>
      <w:pPr>
        <w:ind w:left="58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2A564">
      <w:start w:val="1"/>
      <w:numFmt w:val="bullet"/>
      <w:lvlText w:val="▪"/>
      <w:lvlJc w:val="left"/>
      <w:pPr>
        <w:ind w:left="65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893780"/>
    <w:multiLevelType w:val="hybridMultilevel"/>
    <w:tmpl w:val="99EA4E1E"/>
    <w:lvl w:ilvl="0" w:tplc="551EEB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52C2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66F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03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DDE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F6B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42B4C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F1B6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646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90"/>
    <w:rsid w:val="001D3FD8"/>
    <w:rsid w:val="00301E17"/>
    <w:rsid w:val="00347EFD"/>
    <w:rsid w:val="004366E3"/>
    <w:rsid w:val="004B3662"/>
    <w:rsid w:val="00530B45"/>
    <w:rsid w:val="00691BAF"/>
    <w:rsid w:val="006C38C0"/>
    <w:rsid w:val="00702782"/>
    <w:rsid w:val="00745D3E"/>
    <w:rsid w:val="00764D51"/>
    <w:rsid w:val="007F68E8"/>
    <w:rsid w:val="008345ED"/>
    <w:rsid w:val="008F4F90"/>
    <w:rsid w:val="00927F16"/>
    <w:rsid w:val="00A83C5D"/>
    <w:rsid w:val="00AA4D28"/>
    <w:rsid w:val="00B40E76"/>
    <w:rsid w:val="00C42721"/>
    <w:rsid w:val="00DD5372"/>
    <w:rsid w:val="00EC4DAE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E7A3"/>
  <w15:chartTrackingRefBased/>
  <w15:docId w15:val="{A20420AD-8DA4-4B1C-8EBB-5211806F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C4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4F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64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FE46C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4D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styleId="a5">
    <w:name w:val="Unresolved Mention"/>
    <w:basedOn w:val="a0"/>
    <w:uiPriority w:val="99"/>
    <w:semiHidden/>
    <w:unhideWhenUsed/>
    <w:rsid w:val="00EC4DA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5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530B45"/>
  </w:style>
  <w:style w:type="character" w:customStyle="1" w:styleId="eop">
    <w:name w:val="eop"/>
    <w:basedOn w:val="a0"/>
    <w:rsid w:val="00530B45"/>
  </w:style>
  <w:style w:type="character" w:customStyle="1" w:styleId="mathspan">
    <w:name w:val="mathspan"/>
    <w:basedOn w:val="a0"/>
    <w:rsid w:val="00530B45"/>
  </w:style>
  <w:style w:type="character" w:customStyle="1" w:styleId="scxw181007243">
    <w:name w:val="scxw181007243"/>
    <w:basedOn w:val="a0"/>
    <w:rsid w:val="00530B45"/>
  </w:style>
  <w:style w:type="character" w:customStyle="1" w:styleId="mi">
    <w:name w:val="mi"/>
    <w:basedOn w:val="a0"/>
    <w:rsid w:val="00530B45"/>
  </w:style>
  <w:style w:type="character" w:customStyle="1" w:styleId="mo">
    <w:name w:val="mo"/>
    <w:basedOn w:val="a0"/>
    <w:rsid w:val="00530B45"/>
  </w:style>
  <w:style w:type="character" w:customStyle="1" w:styleId="mn">
    <w:name w:val="mn"/>
    <w:basedOn w:val="a0"/>
    <w:rsid w:val="0053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dev.com/1827/java-design-patterns-example-tutor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o.lviv.ua/dev/5394" TargetMode="External"/><Relationship Id="rId12" Type="http://schemas.openxmlformats.org/officeDocument/2006/relationships/hyperlink" Target="https://medium.com/backticks-tildes/the-s-o-l-i-d-principles-in-pictures-b34ce2f1e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actoring.guru/uk/design-patterns" TargetMode="External"/><Relationship Id="rId11" Type="http://schemas.openxmlformats.org/officeDocument/2006/relationships/hyperlink" Target="https://www.freecodecamp.org/news/solid-principles-explained-in-plain-english/" TargetMode="External"/><Relationship Id="rId5" Type="http://schemas.openxmlformats.org/officeDocument/2006/relationships/hyperlink" Target="https://ami.lnu.edu.ua/course/dv-net-tehnolohiji" TargetMode="External"/><Relationship Id="rId10" Type="http://schemas.openxmlformats.org/officeDocument/2006/relationships/hyperlink" Target="https://dotnettutorials.net/course/dot-net-design-patt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factory.com/net/design-patter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Лілія Дяконюк</cp:lastModifiedBy>
  <cp:revision>3</cp:revision>
  <dcterms:created xsi:type="dcterms:W3CDTF">2023-08-30T20:09:00Z</dcterms:created>
  <dcterms:modified xsi:type="dcterms:W3CDTF">2023-09-04T05:24:00Z</dcterms:modified>
</cp:coreProperties>
</file>